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5992C" w14:textId="1A4E6B89" w:rsidR="001D1DC3" w:rsidRPr="00BC37A1" w:rsidRDefault="001D1DC3" w:rsidP="001D1DC3">
      <w:pPr>
        <w:jc w:val="right"/>
      </w:pPr>
      <w:bookmarkStart w:id="0" w:name="_GoBack"/>
      <w:bookmarkEnd w:id="0"/>
      <w:r w:rsidRPr="00BC37A1">
        <w:t>Приложение</w:t>
      </w:r>
    </w:p>
    <w:p w14:paraId="65622B89" w14:textId="4D8025DC" w:rsidR="001D1DC3" w:rsidRPr="00BC37A1" w:rsidRDefault="001D1DC3" w:rsidP="001D1DC3">
      <w:pPr>
        <w:jc w:val="right"/>
      </w:pPr>
      <w:r w:rsidRPr="00BC37A1">
        <w:t>к постановлению администрации</w:t>
      </w:r>
    </w:p>
    <w:p w14:paraId="022D1EF5" w14:textId="48394083" w:rsidR="001D1DC3" w:rsidRPr="00BC37A1" w:rsidRDefault="001D1DC3" w:rsidP="001D1DC3">
      <w:pPr>
        <w:jc w:val="right"/>
      </w:pPr>
      <w:r w:rsidRPr="00BC37A1">
        <w:t>Балахнинского муниципального округа</w:t>
      </w:r>
    </w:p>
    <w:p w14:paraId="18095DF8" w14:textId="77777777" w:rsidR="001D1DC3" w:rsidRPr="00BC37A1" w:rsidRDefault="001D1DC3" w:rsidP="001D1DC3">
      <w:pPr>
        <w:jc w:val="right"/>
      </w:pPr>
      <w:r w:rsidRPr="00BC37A1">
        <w:t>Нижегородской области</w:t>
      </w:r>
    </w:p>
    <w:p w14:paraId="3A66B914" w14:textId="422A1DAF" w:rsidR="001D1DC3" w:rsidRDefault="001D1DC3" w:rsidP="001D1DC3">
      <w:pPr>
        <w:jc w:val="right"/>
      </w:pPr>
      <w:r w:rsidRPr="00BC37A1">
        <w:t xml:space="preserve">от </w:t>
      </w:r>
      <w:r>
        <w:t>15.08.2024</w:t>
      </w:r>
      <w:r w:rsidRPr="00BC37A1">
        <w:t xml:space="preserve"> № </w:t>
      </w:r>
      <w:r>
        <w:t>1689</w:t>
      </w:r>
    </w:p>
    <w:p w14:paraId="747A6A94" w14:textId="77777777" w:rsidR="001D1DC3" w:rsidRPr="00BC37A1" w:rsidRDefault="001D1DC3" w:rsidP="001D1DC3">
      <w:pPr>
        <w:jc w:val="right"/>
      </w:pPr>
    </w:p>
    <w:p w14:paraId="11D717C6" w14:textId="576CC864" w:rsidR="001D1DC3" w:rsidRPr="00BC37A1" w:rsidRDefault="001D1DC3" w:rsidP="001D1DC3">
      <w:pPr>
        <w:jc w:val="right"/>
      </w:pPr>
      <w:r w:rsidRPr="00BC37A1">
        <w:t>Утверждена</w:t>
      </w:r>
    </w:p>
    <w:p w14:paraId="03B7C2CD" w14:textId="433B7B53" w:rsidR="001D1DC3" w:rsidRPr="00BC37A1" w:rsidRDefault="001D1DC3" w:rsidP="001D1DC3">
      <w:pPr>
        <w:jc w:val="right"/>
      </w:pPr>
      <w:r w:rsidRPr="00BC37A1">
        <w:t>постановлением администрации</w:t>
      </w:r>
    </w:p>
    <w:p w14:paraId="3BB8EAF8" w14:textId="03508643" w:rsidR="001D1DC3" w:rsidRPr="00BC37A1" w:rsidRDefault="001D1DC3" w:rsidP="001D1DC3">
      <w:pPr>
        <w:jc w:val="right"/>
      </w:pPr>
      <w:r w:rsidRPr="00BC37A1">
        <w:t>Балахнинского муниципального округа</w:t>
      </w:r>
    </w:p>
    <w:p w14:paraId="401B0449" w14:textId="77777777" w:rsidR="001D1DC3" w:rsidRPr="00BC37A1" w:rsidRDefault="001D1DC3" w:rsidP="001D1DC3">
      <w:pPr>
        <w:jc w:val="right"/>
      </w:pPr>
      <w:r w:rsidRPr="00BC37A1">
        <w:t>Нижегородской области</w:t>
      </w:r>
    </w:p>
    <w:p w14:paraId="67803657" w14:textId="77777777" w:rsidR="001D1DC3" w:rsidRDefault="001D1DC3" w:rsidP="001D1DC3">
      <w:pPr>
        <w:jc w:val="right"/>
      </w:pPr>
      <w:r w:rsidRPr="00BC37A1">
        <w:t>от 16.07.2024 № 1425</w:t>
      </w:r>
    </w:p>
    <w:p w14:paraId="2EF43758" w14:textId="77777777" w:rsidR="001D1DC3" w:rsidRPr="00BC37A1" w:rsidRDefault="001D1DC3" w:rsidP="001D1DC3">
      <w:pPr>
        <w:jc w:val="right"/>
        <w:rPr>
          <w:b/>
        </w:rPr>
      </w:pPr>
    </w:p>
    <w:p w14:paraId="3CB18EEF" w14:textId="77777777" w:rsidR="001D1DC3" w:rsidRDefault="001D1DC3" w:rsidP="001D1DC3">
      <w:pPr>
        <w:jc w:val="center"/>
        <w:rPr>
          <w:b/>
        </w:rPr>
      </w:pPr>
      <w:r w:rsidRPr="00212B27">
        <w:rPr>
          <w:b/>
        </w:rPr>
        <w:t>Схема границ проведения праздничных мероприятий, размещения торговых мест и детских аттракционов</w:t>
      </w:r>
      <w:r w:rsidRPr="00D65678">
        <w:t xml:space="preserve"> </w:t>
      </w:r>
      <w:proofErr w:type="spellStart"/>
      <w:r w:rsidRPr="00D65678">
        <w:rPr>
          <w:b/>
        </w:rPr>
        <w:t>р.п</w:t>
      </w:r>
      <w:proofErr w:type="spellEnd"/>
      <w:r w:rsidRPr="00D65678">
        <w:rPr>
          <w:b/>
        </w:rPr>
        <w:t xml:space="preserve">. Первое Мая Балахнинского муниципального округа Нижегородской области </w:t>
      </w:r>
      <w:r>
        <w:rPr>
          <w:b/>
        </w:rPr>
        <w:t xml:space="preserve">- Схема </w:t>
      </w:r>
      <w:r w:rsidRPr="00212B27">
        <w:rPr>
          <w:b/>
        </w:rPr>
        <w:t xml:space="preserve">№6  </w:t>
      </w:r>
    </w:p>
    <w:p w14:paraId="1C5DDD71" w14:textId="290603C5" w:rsidR="005323C2" w:rsidRDefault="001D1DC3" w:rsidP="001D1DC3">
      <w:pPr>
        <w:ind w:firstLine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66CB5AD4" wp14:editId="7C30183E">
            <wp:extent cx="7726017" cy="2855629"/>
            <wp:effectExtent l="0" t="0" r="8890" b="1905"/>
            <wp:docPr id="18276415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641526" name="Рисунок 18276415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5438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3B646" w14:textId="77777777" w:rsidR="001D1DC3" w:rsidRPr="001D1DC3" w:rsidRDefault="001D1DC3" w:rsidP="001D1DC3">
      <w:pPr>
        <w:pStyle w:val="a4"/>
        <w:ind w:left="2124" w:firstLine="708"/>
        <w:rPr>
          <w:b/>
          <w:sz w:val="22"/>
        </w:rPr>
      </w:pPr>
      <w:r w:rsidRPr="001D1DC3">
        <w:rPr>
          <w:b/>
          <w:sz w:val="22"/>
        </w:rPr>
        <w:t>Условные обозначения:</w:t>
      </w:r>
    </w:p>
    <w:p w14:paraId="21E4A287" w14:textId="77777777" w:rsidR="001D1DC3" w:rsidRPr="001D1DC3" w:rsidRDefault="001D1DC3" w:rsidP="001D1DC3">
      <w:pPr>
        <w:pStyle w:val="a4"/>
        <w:ind w:left="1416" w:firstLine="708"/>
        <w:rPr>
          <w:sz w:val="22"/>
        </w:rPr>
      </w:pPr>
      <w:r w:rsidRPr="001D1DC3">
        <w:rPr>
          <w:sz w:val="22"/>
        </w:rPr>
        <w:t>1 – Сценическая площадка</w:t>
      </w:r>
    </w:p>
    <w:p w14:paraId="5B3BDBB3" w14:textId="77777777" w:rsidR="001D1DC3" w:rsidRPr="001D1DC3" w:rsidRDefault="001D1DC3" w:rsidP="001D1DC3">
      <w:pPr>
        <w:pStyle w:val="a4"/>
        <w:ind w:left="1416" w:firstLine="708"/>
        <w:rPr>
          <w:sz w:val="22"/>
        </w:rPr>
      </w:pPr>
      <w:r w:rsidRPr="001D1DC3">
        <w:rPr>
          <w:sz w:val="22"/>
        </w:rPr>
        <w:t>2 – Размещение торговых рядов</w:t>
      </w:r>
    </w:p>
    <w:p w14:paraId="226846E2" w14:textId="77777777" w:rsidR="001D1DC3" w:rsidRPr="001D1DC3" w:rsidRDefault="001D1DC3" w:rsidP="001D1DC3">
      <w:pPr>
        <w:pStyle w:val="a4"/>
        <w:ind w:left="1416" w:firstLine="708"/>
        <w:rPr>
          <w:sz w:val="22"/>
        </w:rPr>
      </w:pPr>
      <w:r w:rsidRPr="001D1DC3">
        <w:rPr>
          <w:sz w:val="22"/>
        </w:rPr>
        <w:t>3 -  Выставочный комплекс, фото-зона, торговые ряды</w:t>
      </w:r>
    </w:p>
    <w:p w14:paraId="15741250" w14:textId="77777777" w:rsidR="001D1DC3" w:rsidRPr="001D1DC3" w:rsidRDefault="001D1DC3" w:rsidP="001D1DC3">
      <w:pPr>
        <w:pStyle w:val="a4"/>
        <w:ind w:left="1416" w:firstLine="708"/>
        <w:rPr>
          <w:sz w:val="22"/>
        </w:rPr>
      </w:pPr>
      <w:r w:rsidRPr="001D1DC3">
        <w:rPr>
          <w:sz w:val="22"/>
        </w:rPr>
        <w:t>4 – Зона проведения праздничных мероприятий</w:t>
      </w:r>
    </w:p>
    <w:p w14:paraId="20EF421C" w14:textId="77777777" w:rsidR="001D1DC3" w:rsidRPr="001D1DC3" w:rsidRDefault="001D1DC3" w:rsidP="001D1DC3">
      <w:pPr>
        <w:pStyle w:val="a4"/>
        <w:ind w:left="1416" w:firstLine="708"/>
        <w:rPr>
          <w:sz w:val="22"/>
        </w:rPr>
      </w:pPr>
      <w:r w:rsidRPr="001D1DC3">
        <w:rPr>
          <w:sz w:val="22"/>
        </w:rPr>
        <w:t>5 – Аттракционы для детей и другое развлекательное оборудование</w:t>
      </w:r>
    </w:p>
    <w:p w14:paraId="15C7E4BF" w14:textId="77777777" w:rsidR="001D1DC3" w:rsidRPr="001D1DC3" w:rsidRDefault="001D1DC3" w:rsidP="001D1DC3">
      <w:pPr>
        <w:pStyle w:val="a4"/>
        <w:ind w:left="1416" w:firstLine="708"/>
        <w:rPr>
          <w:sz w:val="22"/>
        </w:rPr>
      </w:pPr>
      <w:r w:rsidRPr="001D1DC3">
        <w:rPr>
          <w:sz w:val="22"/>
        </w:rPr>
        <w:t>6 – Место запуска бытового фейерверка</w:t>
      </w:r>
    </w:p>
    <w:p w14:paraId="425CC5B7" w14:textId="309F2C2F" w:rsidR="001D1DC3" w:rsidRPr="005323C2" w:rsidRDefault="001D1DC3" w:rsidP="001D1DC3">
      <w:pPr>
        <w:ind w:left="2127" w:firstLine="0"/>
        <w:jc w:val="left"/>
        <w:rPr>
          <w:sz w:val="22"/>
          <w:lang w:eastAsia="ru-RU"/>
        </w:rPr>
      </w:pPr>
      <w:r w:rsidRPr="001D1DC3">
        <w:rPr>
          <w:sz w:val="22"/>
        </w:rPr>
        <w:t>7 – Контейнер для ТБО</w:t>
      </w:r>
    </w:p>
    <w:sectPr w:rsidR="001D1DC3" w:rsidRPr="005323C2" w:rsidSect="001D1DC3">
      <w:pgSz w:w="16838" w:h="11906" w:orient="landscape"/>
      <w:pgMar w:top="568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CDE5F" w14:textId="77777777" w:rsidR="00346CE3" w:rsidRDefault="00346CE3" w:rsidP="007F0268">
      <w:r>
        <w:separator/>
      </w:r>
    </w:p>
  </w:endnote>
  <w:endnote w:type="continuationSeparator" w:id="0">
    <w:p w14:paraId="11A7B371" w14:textId="77777777" w:rsidR="00346CE3" w:rsidRDefault="00346CE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28439" w14:textId="77777777" w:rsidR="00346CE3" w:rsidRDefault="00346CE3" w:rsidP="007F0268">
      <w:r>
        <w:separator/>
      </w:r>
    </w:p>
  </w:footnote>
  <w:footnote w:type="continuationSeparator" w:id="0">
    <w:p w14:paraId="0853683B" w14:textId="77777777" w:rsidR="00346CE3" w:rsidRDefault="00346CE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1DC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34F6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6CE3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5BB4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C2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2A28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D1D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D1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4D4AE-8AC3-4CD4-A28E-FA084EC4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2024-08-19T07:25:00Z</dcterms:created>
  <dcterms:modified xsi:type="dcterms:W3CDTF">2024-08-19T07:25:00Z</dcterms:modified>
</cp:coreProperties>
</file>